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27" w:rsidRDefault="00267227">
      <w:pPr>
        <w:rPr>
          <w:rFonts w:ascii="仿宋" w:eastAsia="仿宋" w:hAnsi="仿宋"/>
          <w:b/>
          <w:sz w:val="28"/>
          <w:szCs w:val="28"/>
        </w:rPr>
      </w:pPr>
    </w:p>
    <w:p w:rsidR="00267227" w:rsidRDefault="00D92155">
      <w:pPr>
        <w:pStyle w:val="a7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首届中国城市轨道交通科技创新创业大赛</w:t>
      </w:r>
    </w:p>
    <w:p w:rsidR="00267227" w:rsidRPr="00282217" w:rsidRDefault="00D92155" w:rsidP="00282217">
      <w:pPr>
        <w:pStyle w:val="a7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西部赛区方案</w:t>
      </w:r>
    </w:p>
    <w:p w:rsidR="00267227" w:rsidRDefault="00D9215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简介</w:t>
      </w:r>
    </w:p>
    <w:p w:rsidR="00267227" w:rsidRDefault="00D92155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8"/>
        </w:rPr>
      </w:pPr>
      <w:bookmarkStart w:id="0" w:name="_Hlk488744715"/>
      <w:r>
        <w:rPr>
          <w:rFonts w:ascii="仿宋" w:eastAsia="仿宋" w:hAnsi="仿宋" w:cs="宋体" w:hint="eastAsia"/>
          <w:kern w:val="0"/>
          <w:sz w:val="24"/>
          <w:szCs w:val="28"/>
        </w:rPr>
        <w:t>为贯彻国家创新驱动发展战略，落实《中国制造2025》（国发〔2015〕28号）和《国务院关于加快构建大众创业万众创新支撑平台的指导意见》（国发〔2015〕53号）文件精神，激发轨道交通产业及其相关技术领域的科技创新热情，进一步提升轨道交通产业对经济发展</w:t>
      </w:r>
      <w:bookmarkStart w:id="1" w:name="_GoBack"/>
      <w:bookmarkEnd w:id="1"/>
      <w:r>
        <w:rPr>
          <w:rFonts w:ascii="仿宋" w:eastAsia="仿宋" w:hAnsi="仿宋" w:cs="宋体" w:hint="eastAsia"/>
          <w:kern w:val="0"/>
          <w:sz w:val="24"/>
          <w:szCs w:val="28"/>
        </w:rPr>
        <w:t>的支撑作用，特倡议举办首届中国城市轨道交通科技创新创业大赛</w:t>
      </w:r>
      <w:r>
        <w:rPr>
          <w:rFonts w:ascii="仿宋" w:eastAsia="仿宋" w:hAnsi="仿宋" w:cs="宋体"/>
          <w:kern w:val="0"/>
          <w:sz w:val="24"/>
          <w:szCs w:val="28"/>
        </w:rPr>
        <w:t>。</w:t>
      </w:r>
    </w:p>
    <w:p w:rsidR="00267227" w:rsidRDefault="00D92155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8"/>
        </w:rPr>
        <w:t>大赛聚拢</w:t>
      </w:r>
      <w:r>
        <w:rPr>
          <w:rFonts w:ascii="仿宋" w:eastAsia="仿宋" w:hAnsi="仿宋" w:cs="宋体"/>
          <w:kern w:val="0"/>
          <w:sz w:val="24"/>
          <w:szCs w:val="28"/>
        </w:rPr>
        <w:t>和</w:t>
      </w:r>
      <w:r>
        <w:rPr>
          <w:rFonts w:ascii="仿宋" w:eastAsia="仿宋" w:hAnsi="仿宋" w:cs="宋体" w:hint="eastAsia"/>
          <w:kern w:val="0"/>
          <w:sz w:val="24"/>
          <w:szCs w:val="28"/>
        </w:rPr>
        <w:t>筛选最前沿、最具价值的技术、产品和人才，搭建政</w:t>
      </w:r>
      <w:r>
        <w:rPr>
          <w:rFonts w:ascii="仿宋" w:eastAsia="仿宋" w:hAnsi="仿宋" w:cs="宋体"/>
          <w:kern w:val="0"/>
          <w:sz w:val="24"/>
          <w:szCs w:val="28"/>
        </w:rPr>
        <w:t>产学研一体化</w:t>
      </w:r>
      <w:r>
        <w:rPr>
          <w:rFonts w:ascii="仿宋" w:eastAsia="仿宋" w:hAnsi="仿宋" w:cs="宋体" w:hint="eastAsia"/>
          <w:kern w:val="0"/>
          <w:sz w:val="24"/>
          <w:szCs w:val="28"/>
        </w:rPr>
        <w:t>创新创业服务、科技成果转化的产业平台，逐年举办并逐步形成全国城市轨道交通产业创新创业集群。</w:t>
      </w:r>
    </w:p>
    <w:p w:rsidR="00267227" w:rsidRDefault="00267227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8"/>
        </w:rPr>
      </w:pPr>
    </w:p>
    <w:p w:rsidR="00267227" w:rsidRDefault="00D9215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组织</w:t>
      </w:r>
      <w:r>
        <w:rPr>
          <w:rFonts w:ascii="仿宋" w:eastAsia="仿宋" w:hAnsi="仿宋"/>
          <w:b/>
          <w:sz w:val="28"/>
          <w:szCs w:val="28"/>
        </w:rPr>
        <w:t>形式</w:t>
      </w:r>
    </w:p>
    <w:p w:rsidR="00267227" w:rsidRDefault="00D92155">
      <w:pPr>
        <w:pStyle w:val="1"/>
        <w:ind w:firstLineChars="0" w:firstLine="0"/>
        <w:outlineLvl w:val="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（一）组织</w:t>
      </w:r>
      <w:r>
        <w:rPr>
          <w:rFonts w:ascii="仿宋" w:eastAsia="仿宋" w:hAnsi="仿宋"/>
          <w:b/>
          <w:sz w:val="24"/>
          <w:szCs w:val="28"/>
        </w:rPr>
        <w:t>机构</w:t>
      </w:r>
    </w:p>
    <w:p w:rsidR="00267227" w:rsidRDefault="00D92155">
      <w:pPr>
        <w:spacing w:line="360" w:lineRule="auto"/>
        <w:ind w:firstLineChars="200" w:firstLine="482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b/>
          <w:kern w:val="0"/>
          <w:sz w:val="24"/>
          <w:szCs w:val="28"/>
        </w:rPr>
        <w:t>指导单位：</w:t>
      </w:r>
      <w:r>
        <w:rPr>
          <w:rFonts w:ascii="仿宋" w:eastAsia="仿宋" w:hAnsi="仿宋" w:cs="宋体" w:hint="eastAsia"/>
          <w:kern w:val="0"/>
          <w:sz w:val="24"/>
          <w:szCs w:val="28"/>
        </w:rPr>
        <w:t>科技部高技术研究发展中心等。</w:t>
      </w:r>
    </w:p>
    <w:p w:rsidR="00267227" w:rsidRDefault="00D92155">
      <w:pPr>
        <w:spacing w:line="360" w:lineRule="auto"/>
        <w:ind w:firstLineChars="200" w:firstLine="482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b/>
          <w:kern w:val="0"/>
          <w:sz w:val="24"/>
          <w:szCs w:val="28"/>
        </w:rPr>
        <w:t>主办单位</w:t>
      </w:r>
      <w:r>
        <w:rPr>
          <w:rFonts w:ascii="仿宋" w:eastAsia="仿宋" w:hAnsi="仿宋" w:cs="宋体" w:hint="eastAsia"/>
          <w:kern w:val="0"/>
          <w:sz w:val="24"/>
          <w:szCs w:val="28"/>
        </w:rPr>
        <w:t>（排名不分</w:t>
      </w:r>
      <w:r>
        <w:rPr>
          <w:rFonts w:ascii="仿宋" w:eastAsia="仿宋" w:hAnsi="仿宋" w:cs="宋体"/>
          <w:kern w:val="0"/>
          <w:sz w:val="24"/>
          <w:szCs w:val="28"/>
        </w:rPr>
        <w:t>先后</w:t>
      </w:r>
      <w:r>
        <w:rPr>
          <w:rFonts w:ascii="仿宋" w:eastAsia="仿宋" w:hAnsi="仿宋" w:cs="宋体" w:hint="eastAsia"/>
          <w:kern w:val="0"/>
          <w:sz w:val="24"/>
          <w:szCs w:val="28"/>
        </w:rPr>
        <w:t>）</w:t>
      </w:r>
      <w:r>
        <w:rPr>
          <w:rFonts w:ascii="仿宋" w:eastAsia="仿宋" w:hAnsi="仿宋" w:cs="宋体" w:hint="eastAsia"/>
          <w:b/>
          <w:kern w:val="0"/>
          <w:sz w:val="24"/>
          <w:szCs w:val="28"/>
        </w:rPr>
        <w:t>：</w:t>
      </w:r>
      <w:r>
        <w:rPr>
          <w:rFonts w:ascii="仿宋" w:eastAsia="仿宋" w:hAnsi="仿宋" w:cs="宋体" w:hint="eastAsia"/>
          <w:kern w:val="0"/>
          <w:sz w:val="24"/>
          <w:szCs w:val="28"/>
        </w:rPr>
        <w:t>中国科技产业化促进会、西南交通大学、清华大学、同济大学、北京交通大学、北京城建设计发展集团股份</w:t>
      </w:r>
      <w:r>
        <w:rPr>
          <w:rFonts w:ascii="仿宋" w:eastAsia="仿宋" w:hAnsi="仿宋" w:cs="宋体"/>
          <w:kern w:val="0"/>
          <w:sz w:val="24"/>
          <w:szCs w:val="28"/>
        </w:rPr>
        <w:t>有限公司</w:t>
      </w:r>
      <w:r>
        <w:rPr>
          <w:rFonts w:ascii="仿宋" w:eastAsia="仿宋" w:hAnsi="仿宋" w:cs="宋体" w:hint="eastAsia"/>
          <w:kern w:val="0"/>
          <w:sz w:val="24"/>
          <w:szCs w:val="28"/>
        </w:rPr>
        <w:t>。</w:t>
      </w:r>
    </w:p>
    <w:p w:rsidR="00267227" w:rsidRDefault="00D92155">
      <w:pPr>
        <w:spacing w:line="360" w:lineRule="auto"/>
        <w:ind w:firstLineChars="200" w:firstLine="482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b/>
          <w:kern w:val="0"/>
          <w:sz w:val="24"/>
          <w:szCs w:val="28"/>
        </w:rPr>
        <w:t>协办单位：</w:t>
      </w:r>
      <w:r>
        <w:rPr>
          <w:rFonts w:ascii="仿宋" w:eastAsia="仿宋" w:hAnsi="仿宋" w:cs="宋体" w:hint="eastAsia"/>
          <w:kern w:val="0"/>
          <w:sz w:val="24"/>
          <w:szCs w:val="28"/>
        </w:rPr>
        <w:t>华北、华东、华南、西部赛区业主单位等。</w:t>
      </w:r>
    </w:p>
    <w:p w:rsidR="00267227" w:rsidRDefault="00D92155">
      <w:pPr>
        <w:spacing w:line="360" w:lineRule="auto"/>
        <w:ind w:firstLineChars="200" w:firstLine="482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b/>
          <w:kern w:val="0"/>
          <w:sz w:val="24"/>
          <w:szCs w:val="28"/>
        </w:rPr>
        <w:t>特邀媒体：</w:t>
      </w:r>
      <w:r>
        <w:rPr>
          <w:rFonts w:ascii="仿宋" w:eastAsia="仿宋" w:hAnsi="仿宋" w:cs="宋体"/>
          <w:kern w:val="0"/>
          <w:sz w:val="24"/>
          <w:szCs w:val="28"/>
        </w:rPr>
        <w:t>新华社、科技日报、科技新闻网、经济日报、工人日报、中国建设报、建筑时报</w:t>
      </w:r>
      <w:r>
        <w:rPr>
          <w:rFonts w:ascii="仿宋" w:eastAsia="仿宋" w:hAnsi="仿宋" w:cs="宋体" w:hint="eastAsia"/>
          <w:kern w:val="0"/>
          <w:sz w:val="24"/>
          <w:szCs w:val="28"/>
        </w:rPr>
        <w:t>、</w:t>
      </w:r>
      <w:r>
        <w:rPr>
          <w:rFonts w:ascii="仿宋" w:eastAsia="仿宋" w:hAnsi="仿宋" w:cs="宋体"/>
          <w:kern w:val="0"/>
          <w:sz w:val="24"/>
          <w:szCs w:val="28"/>
        </w:rPr>
        <w:t>筑龙网、千龙网、新华网、人民网</w:t>
      </w:r>
      <w:r>
        <w:rPr>
          <w:rFonts w:ascii="仿宋" w:eastAsia="仿宋" w:hAnsi="仿宋" w:cs="宋体" w:hint="eastAsia"/>
          <w:kern w:val="0"/>
          <w:sz w:val="24"/>
          <w:szCs w:val="28"/>
        </w:rPr>
        <w:t>、</w:t>
      </w:r>
      <w:r>
        <w:rPr>
          <w:rFonts w:ascii="仿宋" w:eastAsia="仿宋" w:hAnsi="仿宋" w:cs="宋体"/>
          <w:kern w:val="0"/>
          <w:sz w:val="24"/>
          <w:szCs w:val="28"/>
        </w:rPr>
        <w:t>中国城市轨道交通网</w:t>
      </w:r>
      <w:r>
        <w:rPr>
          <w:rFonts w:ascii="仿宋" w:eastAsia="仿宋" w:hAnsi="仿宋" w:cs="宋体" w:hint="eastAsia"/>
          <w:kern w:val="0"/>
          <w:sz w:val="24"/>
          <w:szCs w:val="28"/>
        </w:rPr>
        <w:t>、世界轨道交通网、</w:t>
      </w:r>
      <w:r>
        <w:rPr>
          <w:rFonts w:ascii="仿宋" w:eastAsia="仿宋" w:hAnsi="仿宋" w:cs="宋体"/>
          <w:kern w:val="0"/>
          <w:sz w:val="24"/>
          <w:szCs w:val="28"/>
        </w:rPr>
        <w:t>中国土木工程学会官网、中国城市轨道交通协会官网</w:t>
      </w:r>
      <w:r>
        <w:rPr>
          <w:rFonts w:ascii="仿宋" w:eastAsia="仿宋" w:hAnsi="仿宋" w:cs="宋体" w:hint="eastAsia"/>
          <w:kern w:val="0"/>
          <w:sz w:val="24"/>
          <w:szCs w:val="28"/>
        </w:rPr>
        <w:t>、</w:t>
      </w:r>
      <w:r>
        <w:rPr>
          <w:rFonts w:ascii="仿宋" w:eastAsia="仿宋" w:hAnsi="仿宋" w:cs="宋体"/>
          <w:kern w:val="0"/>
          <w:sz w:val="24"/>
          <w:szCs w:val="28"/>
        </w:rPr>
        <w:t>《建筑》杂志</w:t>
      </w:r>
      <w:r>
        <w:rPr>
          <w:rFonts w:ascii="仿宋" w:eastAsia="仿宋" w:hAnsi="仿宋" w:cs="宋体" w:hint="eastAsia"/>
          <w:kern w:val="0"/>
          <w:sz w:val="24"/>
          <w:szCs w:val="28"/>
        </w:rPr>
        <w:t>等各主流专业媒体。</w:t>
      </w:r>
    </w:p>
    <w:p w:rsidR="00267227" w:rsidRDefault="00267227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8"/>
        </w:rPr>
      </w:pPr>
    </w:p>
    <w:bookmarkEnd w:id="0"/>
    <w:p w:rsidR="00267227" w:rsidRDefault="00D9215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西部赛区组织机构设置</w:t>
      </w:r>
    </w:p>
    <w:p w:rsidR="00267227" w:rsidRDefault="00D92155">
      <w:pPr>
        <w:pStyle w:val="1"/>
        <w:ind w:firstLineChars="0" w:firstLine="0"/>
        <w:outlineLvl w:val="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（一）组织</w:t>
      </w:r>
      <w:r>
        <w:rPr>
          <w:rFonts w:ascii="仿宋" w:eastAsia="仿宋" w:hAnsi="仿宋"/>
          <w:b/>
          <w:sz w:val="24"/>
          <w:szCs w:val="28"/>
        </w:rPr>
        <w:t>机构</w:t>
      </w:r>
    </w:p>
    <w:p w:rsidR="00267227" w:rsidRDefault="00D92155">
      <w:pPr>
        <w:spacing w:line="360" w:lineRule="auto"/>
        <w:ind w:firstLineChars="200" w:firstLine="482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b/>
          <w:kern w:val="0"/>
          <w:sz w:val="24"/>
          <w:szCs w:val="28"/>
        </w:rPr>
        <w:t>主办单位：</w:t>
      </w:r>
      <w:r>
        <w:rPr>
          <w:rFonts w:ascii="仿宋" w:eastAsia="仿宋" w:hAnsi="仿宋" w:cs="宋体" w:hint="eastAsia"/>
          <w:kern w:val="0"/>
          <w:sz w:val="24"/>
          <w:szCs w:val="28"/>
        </w:rPr>
        <w:t>西南交通大学</w:t>
      </w:r>
    </w:p>
    <w:p w:rsidR="00267227" w:rsidRPr="00C33389" w:rsidRDefault="00D92155">
      <w:pPr>
        <w:spacing w:line="360" w:lineRule="auto"/>
        <w:ind w:firstLineChars="200" w:firstLine="482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/>
          <w:b/>
          <w:kern w:val="0"/>
          <w:sz w:val="24"/>
          <w:szCs w:val="28"/>
        </w:rPr>
        <w:lastRenderedPageBreak/>
        <w:t>联合主办</w:t>
      </w:r>
      <w:r>
        <w:rPr>
          <w:rFonts w:ascii="仿宋" w:eastAsia="仿宋" w:hAnsi="仿宋" w:cs="宋体" w:hint="eastAsia"/>
          <w:b/>
          <w:kern w:val="0"/>
          <w:sz w:val="24"/>
          <w:szCs w:val="28"/>
        </w:rPr>
        <w:t>单位：</w:t>
      </w:r>
      <w:r w:rsidR="00C33389" w:rsidRPr="00C33389">
        <w:rPr>
          <w:rFonts w:ascii="仿宋" w:eastAsia="仿宋" w:hAnsi="仿宋" w:cs="宋体" w:hint="eastAsia"/>
          <w:kern w:val="0"/>
          <w:sz w:val="24"/>
          <w:szCs w:val="28"/>
        </w:rPr>
        <w:t>国家轨道交通产业技术创新联盟</w:t>
      </w:r>
      <w:r w:rsidR="00C33389">
        <w:rPr>
          <w:rFonts w:ascii="仿宋" w:eastAsia="仿宋" w:hAnsi="仿宋" w:cs="宋体" w:hint="eastAsia"/>
          <w:kern w:val="0"/>
          <w:sz w:val="24"/>
          <w:szCs w:val="28"/>
        </w:rPr>
        <w:t>、兰州</w:t>
      </w:r>
      <w:r w:rsidR="00C33389">
        <w:rPr>
          <w:rFonts w:ascii="仿宋" w:eastAsia="仿宋" w:hAnsi="仿宋" w:cs="宋体"/>
          <w:kern w:val="0"/>
          <w:sz w:val="24"/>
          <w:szCs w:val="28"/>
        </w:rPr>
        <w:t>交通大学、</w:t>
      </w:r>
      <w:r w:rsidR="00C33389" w:rsidRPr="00C33389">
        <w:rPr>
          <w:rFonts w:ascii="仿宋" w:eastAsia="仿宋" w:hAnsi="仿宋" w:cs="宋体" w:hint="eastAsia"/>
          <w:kern w:val="0"/>
          <w:sz w:val="24"/>
          <w:szCs w:val="28"/>
        </w:rPr>
        <w:t>中国中铁二院工程集团有限责任公司</w:t>
      </w:r>
      <w:r w:rsidR="00C33389">
        <w:rPr>
          <w:rFonts w:ascii="仿宋" w:eastAsia="仿宋" w:hAnsi="仿宋" w:cs="宋体" w:hint="eastAsia"/>
          <w:kern w:val="0"/>
          <w:sz w:val="24"/>
          <w:szCs w:val="28"/>
        </w:rPr>
        <w:t>、</w:t>
      </w:r>
      <w:r w:rsidR="00C33389" w:rsidRPr="00C33389">
        <w:rPr>
          <w:rFonts w:ascii="仿宋" w:eastAsia="仿宋" w:hAnsi="仿宋" w:cs="宋体" w:hint="eastAsia"/>
          <w:kern w:val="0"/>
          <w:sz w:val="24"/>
          <w:szCs w:val="28"/>
        </w:rPr>
        <w:t>成都轨道交通集团有限公司</w:t>
      </w:r>
    </w:p>
    <w:p w:rsidR="00267227" w:rsidRDefault="00D92155">
      <w:pPr>
        <w:spacing w:line="360" w:lineRule="auto"/>
        <w:ind w:firstLineChars="200" w:firstLine="482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/>
          <w:b/>
          <w:kern w:val="0"/>
          <w:sz w:val="24"/>
          <w:szCs w:val="28"/>
        </w:rPr>
        <w:t>协办单位：</w:t>
      </w:r>
    </w:p>
    <w:p w:rsidR="00267227" w:rsidRDefault="00D92155">
      <w:pPr>
        <w:spacing w:line="360" w:lineRule="auto"/>
        <w:ind w:firstLineChars="200" w:firstLine="482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b/>
          <w:kern w:val="0"/>
          <w:sz w:val="24"/>
          <w:szCs w:val="28"/>
        </w:rPr>
        <w:t>承办单位：</w:t>
      </w:r>
      <w:r>
        <w:rPr>
          <w:rFonts w:ascii="仿宋" w:eastAsia="仿宋" w:hAnsi="仿宋" w:cs="宋体" w:hint="eastAsia"/>
          <w:kern w:val="0"/>
          <w:sz w:val="24"/>
          <w:szCs w:val="28"/>
        </w:rPr>
        <w:t>西南交通大学</w:t>
      </w:r>
      <w:r>
        <w:rPr>
          <w:rFonts w:ascii="仿宋" w:eastAsia="仿宋" w:hAnsi="仿宋" w:cs="宋体"/>
          <w:kern w:val="0"/>
          <w:sz w:val="24"/>
          <w:szCs w:val="28"/>
        </w:rPr>
        <w:t>城市轨道交通研究院</w:t>
      </w:r>
      <w:r>
        <w:rPr>
          <w:rFonts w:ascii="仿宋" w:eastAsia="仿宋" w:hAnsi="仿宋" w:cs="宋体" w:hint="eastAsia"/>
          <w:kern w:val="0"/>
          <w:sz w:val="24"/>
          <w:szCs w:val="28"/>
        </w:rPr>
        <w:t>、西南交通大学国际创新创业学院</w:t>
      </w:r>
      <w:r w:rsidR="00933E55">
        <w:rPr>
          <w:rFonts w:ascii="仿宋" w:eastAsia="仿宋" w:hAnsi="仿宋" w:cs="宋体" w:hint="eastAsia"/>
          <w:kern w:val="0"/>
          <w:sz w:val="24"/>
          <w:szCs w:val="28"/>
        </w:rPr>
        <w:t>、</w:t>
      </w:r>
      <w:r w:rsidR="00933E55">
        <w:rPr>
          <w:rFonts w:ascii="仿宋" w:eastAsia="仿宋" w:hAnsi="仿宋" w:cs="宋体"/>
          <w:kern w:val="0"/>
          <w:sz w:val="24"/>
          <w:szCs w:val="28"/>
        </w:rPr>
        <w:t>西南交通大学科学技术发展研究院、</w:t>
      </w:r>
      <w:r w:rsidR="00933E55">
        <w:rPr>
          <w:rFonts w:ascii="仿宋" w:eastAsia="仿宋" w:hAnsi="仿宋" w:cs="宋体" w:hint="eastAsia"/>
          <w:kern w:val="0"/>
          <w:sz w:val="24"/>
          <w:szCs w:val="28"/>
        </w:rPr>
        <w:t>西南交通大学</w:t>
      </w:r>
      <w:r w:rsidR="00933E55">
        <w:rPr>
          <w:rFonts w:ascii="仿宋" w:eastAsia="仿宋" w:hAnsi="仿宋" w:cs="宋体"/>
          <w:kern w:val="0"/>
          <w:sz w:val="24"/>
          <w:szCs w:val="28"/>
        </w:rPr>
        <w:t>团委、西南交通大学国家大学科技园</w:t>
      </w:r>
    </w:p>
    <w:p w:rsidR="00267227" w:rsidRDefault="00267227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8"/>
        </w:rPr>
      </w:pPr>
    </w:p>
    <w:p w:rsidR="00267227" w:rsidRDefault="00D9215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西部</w:t>
      </w:r>
      <w:r>
        <w:rPr>
          <w:rFonts w:ascii="仿宋" w:eastAsia="仿宋" w:hAnsi="仿宋"/>
          <w:b/>
          <w:sz w:val="28"/>
          <w:szCs w:val="28"/>
        </w:rPr>
        <w:t>赛区</w:t>
      </w:r>
      <w:r>
        <w:rPr>
          <w:rFonts w:ascii="仿宋" w:eastAsia="仿宋" w:hAnsi="仿宋" w:hint="eastAsia"/>
          <w:b/>
          <w:sz w:val="28"/>
          <w:szCs w:val="28"/>
        </w:rPr>
        <w:t>流程</w:t>
      </w:r>
      <w:r>
        <w:rPr>
          <w:rFonts w:ascii="仿宋" w:eastAsia="仿宋" w:hAnsi="仿宋"/>
          <w:b/>
          <w:sz w:val="28"/>
          <w:szCs w:val="28"/>
        </w:rPr>
        <w:t>与时间</w:t>
      </w:r>
      <w:r>
        <w:rPr>
          <w:rFonts w:ascii="仿宋" w:eastAsia="仿宋" w:hAnsi="仿宋" w:hint="eastAsia"/>
          <w:b/>
          <w:sz w:val="28"/>
          <w:szCs w:val="28"/>
        </w:rPr>
        <w:t>安排</w:t>
      </w:r>
    </w:p>
    <w:p w:rsidR="00267227" w:rsidRDefault="00D92155">
      <w:pPr>
        <w:pStyle w:val="1"/>
        <w:numPr>
          <w:ilvl w:val="0"/>
          <w:numId w:val="2"/>
        </w:numPr>
        <w:spacing w:line="360" w:lineRule="auto"/>
        <w:ind w:firstLineChars="0"/>
        <w:outlineLvl w:val="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报名（2017年</w:t>
      </w:r>
      <w:r>
        <w:rPr>
          <w:rFonts w:ascii="仿宋" w:eastAsia="仿宋" w:hAnsi="仿宋"/>
          <w:b/>
          <w:sz w:val="24"/>
          <w:szCs w:val="28"/>
        </w:rPr>
        <w:t>10</w:t>
      </w:r>
      <w:r>
        <w:rPr>
          <w:rFonts w:ascii="仿宋" w:eastAsia="仿宋" w:hAnsi="仿宋" w:hint="eastAsia"/>
          <w:b/>
          <w:sz w:val="24"/>
          <w:szCs w:val="28"/>
        </w:rPr>
        <w:t>月）</w:t>
      </w:r>
    </w:p>
    <w:p w:rsidR="00267227" w:rsidRDefault="00D92155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8"/>
        </w:rPr>
        <w:t>2017年10月1日至11月10日。参赛者统一按指定方式线上报名并提交项目材料。报名官网http://www.chinametro.net/。</w:t>
      </w:r>
    </w:p>
    <w:p w:rsidR="00267227" w:rsidRDefault="00D92155">
      <w:pPr>
        <w:pStyle w:val="1"/>
        <w:numPr>
          <w:ilvl w:val="0"/>
          <w:numId w:val="2"/>
        </w:numPr>
        <w:spacing w:line="360" w:lineRule="auto"/>
        <w:ind w:firstLineChars="0"/>
        <w:outlineLvl w:val="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初选与培训指导（2017年</w:t>
      </w:r>
      <w:r>
        <w:rPr>
          <w:rFonts w:ascii="仿宋" w:eastAsia="仿宋" w:hAnsi="仿宋"/>
          <w:b/>
          <w:sz w:val="24"/>
          <w:szCs w:val="28"/>
        </w:rPr>
        <w:t>11</w:t>
      </w:r>
      <w:r>
        <w:rPr>
          <w:rFonts w:ascii="仿宋" w:eastAsia="仿宋" w:hAnsi="仿宋" w:hint="eastAsia"/>
          <w:b/>
          <w:sz w:val="24"/>
          <w:szCs w:val="28"/>
        </w:rPr>
        <w:t>月20日</w:t>
      </w:r>
      <w:r>
        <w:rPr>
          <w:rFonts w:ascii="仿宋" w:eastAsia="仿宋" w:hAnsi="仿宋"/>
          <w:b/>
          <w:sz w:val="24"/>
          <w:szCs w:val="28"/>
        </w:rPr>
        <w:t>前</w:t>
      </w:r>
      <w:r>
        <w:rPr>
          <w:rFonts w:ascii="仿宋" w:eastAsia="仿宋" w:hAnsi="仿宋" w:hint="eastAsia"/>
          <w:b/>
          <w:sz w:val="24"/>
          <w:szCs w:val="28"/>
        </w:rPr>
        <w:t>）</w:t>
      </w:r>
    </w:p>
    <w:p w:rsidR="00267227" w:rsidRDefault="00D92155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8"/>
        </w:rPr>
        <w:t>组织专家组对报名材料进行初筛，评选进入复赛项目名单。对进入复赛项目进行培训指导。</w:t>
      </w:r>
    </w:p>
    <w:p w:rsidR="00267227" w:rsidRDefault="00D92155">
      <w:pPr>
        <w:pStyle w:val="1"/>
        <w:numPr>
          <w:ilvl w:val="0"/>
          <w:numId w:val="2"/>
        </w:numPr>
        <w:spacing w:line="360" w:lineRule="auto"/>
        <w:ind w:firstLineChars="0"/>
        <w:outlineLvl w:val="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复赛（2017年11月）</w:t>
      </w:r>
    </w:p>
    <w:p w:rsidR="00267227" w:rsidRDefault="00D92155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8"/>
        </w:rPr>
        <w:t>复赛于11月2</w:t>
      </w:r>
      <w:r w:rsidR="00CC08D9">
        <w:rPr>
          <w:rFonts w:ascii="仿宋" w:eastAsia="仿宋" w:hAnsi="仿宋" w:cs="宋体"/>
          <w:kern w:val="0"/>
          <w:sz w:val="24"/>
          <w:szCs w:val="28"/>
        </w:rPr>
        <w:t>4</w:t>
      </w:r>
      <w:r>
        <w:rPr>
          <w:rFonts w:ascii="仿宋" w:eastAsia="仿宋" w:hAnsi="仿宋" w:cs="宋体" w:hint="eastAsia"/>
          <w:kern w:val="0"/>
          <w:sz w:val="24"/>
          <w:szCs w:val="28"/>
        </w:rPr>
        <w:t>日左右在成都</w:t>
      </w:r>
      <w:r>
        <w:rPr>
          <w:rFonts w:ascii="仿宋" w:eastAsia="仿宋" w:hAnsi="仿宋" w:cs="宋体"/>
          <w:kern w:val="0"/>
          <w:sz w:val="24"/>
          <w:szCs w:val="28"/>
        </w:rPr>
        <w:t>西南交通大学</w:t>
      </w:r>
      <w:r>
        <w:rPr>
          <w:rFonts w:ascii="仿宋" w:eastAsia="仿宋" w:hAnsi="仿宋" w:cs="宋体" w:hint="eastAsia"/>
          <w:kern w:val="0"/>
          <w:sz w:val="24"/>
          <w:szCs w:val="28"/>
        </w:rPr>
        <w:t>举行，决出入围决赛项目名单；对西部赛区优秀团队颁发奖杯与证书。</w:t>
      </w:r>
    </w:p>
    <w:p w:rsidR="00267227" w:rsidRDefault="00D92155">
      <w:pPr>
        <w:pStyle w:val="1"/>
        <w:numPr>
          <w:ilvl w:val="0"/>
          <w:numId w:val="2"/>
        </w:numPr>
        <w:spacing w:line="360" w:lineRule="auto"/>
        <w:ind w:firstLineChars="0"/>
        <w:outlineLvl w:val="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决赛与颁奖典礼（2017年12月）</w:t>
      </w:r>
    </w:p>
    <w:p w:rsidR="00267227" w:rsidRDefault="00D92155">
      <w:pPr>
        <w:pStyle w:val="1"/>
        <w:spacing w:line="360" w:lineRule="auto"/>
        <w:ind w:left="756"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4"/>
          <w:shd w:val="clear" w:color="050000" w:fill="auto"/>
        </w:rPr>
        <w:t>决赛时间12月16日</w:t>
      </w:r>
      <w:r>
        <w:rPr>
          <w:rFonts w:ascii="仿宋" w:eastAsia="仿宋" w:hAnsi="仿宋" w:cs="仿宋"/>
          <w:sz w:val="24"/>
          <w:shd w:val="clear" w:color="050000" w:fill="auto"/>
        </w:rPr>
        <w:t>，入围项目参加在北京</w:t>
      </w:r>
      <w:r>
        <w:rPr>
          <w:rFonts w:ascii="仿宋" w:eastAsia="仿宋" w:hAnsi="仿宋" w:cs="仿宋" w:hint="eastAsia"/>
          <w:sz w:val="24"/>
          <w:shd w:val="clear" w:color="050000" w:fill="auto"/>
        </w:rPr>
        <w:t>举行</w:t>
      </w:r>
      <w:r>
        <w:rPr>
          <w:rFonts w:ascii="仿宋" w:eastAsia="仿宋" w:hAnsi="仿宋" w:cs="仿宋"/>
          <w:sz w:val="24"/>
          <w:shd w:val="clear" w:color="050000" w:fill="auto"/>
        </w:rPr>
        <w:t>的决赛及颁奖典礼</w:t>
      </w:r>
      <w:r>
        <w:rPr>
          <w:rFonts w:ascii="仿宋" w:eastAsia="仿宋" w:hAnsi="仿宋" w:cs="仿宋" w:hint="eastAsia"/>
          <w:sz w:val="24"/>
          <w:shd w:val="clear" w:color="050000" w:fill="auto"/>
        </w:rPr>
        <w:t>。</w:t>
      </w:r>
    </w:p>
    <w:p w:rsidR="00267227" w:rsidRDefault="00D9215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参赛条件</w:t>
      </w:r>
    </w:p>
    <w:p w:rsidR="00267227" w:rsidRDefault="00D92155">
      <w:pPr>
        <w:spacing w:line="360" w:lineRule="auto"/>
        <w:ind w:firstLine="420"/>
        <w:rPr>
          <w:rFonts w:ascii="仿宋" w:eastAsia="仿宋" w:hAnsi="仿宋" w:cs="仿宋"/>
          <w:sz w:val="24"/>
          <w:shd w:val="clear" w:color="050000" w:fill="auto"/>
        </w:rPr>
      </w:pPr>
      <w:r>
        <w:rPr>
          <w:rFonts w:ascii="仿宋" w:eastAsia="仿宋" w:hAnsi="仿宋" w:cs="仿宋"/>
          <w:sz w:val="24"/>
          <w:shd w:val="clear" w:color="050000" w:fill="auto"/>
        </w:rPr>
        <w:t>1、报名项目须围绕城市轨道交通全产业链创新技术与产品，如市轨道交通建设领域、运营领域及其他交叉领域，包括但不限于规划设计、装备制造、维护养护、运营管理、智能交通等。</w:t>
      </w:r>
    </w:p>
    <w:p w:rsidR="00267227" w:rsidRDefault="00D92155">
      <w:pPr>
        <w:spacing w:line="360" w:lineRule="auto"/>
        <w:ind w:firstLine="420"/>
        <w:rPr>
          <w:rFonts w:ascii="仿宋" w:eastAsia="仿宋" w:hAnsi="仿宋" w:cs="仿宋"/>
          <w:sz w:val="24"/>
          <w:shd w:val="clear" w:color="050000" w:fill="auto"/>
        </w:rPr>
      </w:pPr>
      <w:r>
        <w:rPr>
          <w:rFonts w:ascii="仿宋" w:eastAsia="仿宋" w:hAnsi="仿宋" w:cs="仿宋"/>
          <w:sz w:val="24"/>
          <w:shd w:val="clear" w:color="050000" w:fill="auto"/>
        </w:rPr>
        <w:t>2、报名团队/企业具有创新能力和高成长潜力，主要从事城市轨道交通前沿创新理论研究、产品研发、制造、服务等，无法律纠纷。</w:t>
      </w:r>
    </w:p>
    <w:p w:rsidR="00267227" w:rsidRDefault="00D92155">
      <w:pPr>
        <w:spacing w:line="360" w:lineRule="auto"/>
        <w:ind w:firstLine="420"/>
        <w:rPr>
          <w:rFonts w:ascii="仿宋" w:eastAsia="仿宋" w:hAnsi="仿宋" w:cs="仿宋"/>
          <w:sz w:val="24"/>
          <w:shd w:val="clear" w:color="050000" w:fill="auto"/>
        </w:rPr>
      </w:pPr>
      <w:r>
        <w:rPr>
          <w:rFonts w:ascii="仿宋" w:eastAsia="仿宋" w:hAnsi="仿宋" w:cs="仿宋"/>
          <w:sz w:val="24"/>
          <w:shd w:val="clear" w:color="050000" w:fill="auto"/>
        </w:rPr>
        <w:t>3、参赛项目必须真实、健康、合法，不得侵犯他人知识产权。如涉及他人知识产权，报名时需提交完整的具有法律效力的所有人书面授权许可书、专利证书等。</w:t>
      </w:r>
    </w:p>
    <w:p w:rsidR="00267227" w:rsidRDefault="00267227">
      <w:pPr>
        <w:rPr>
          <w:rFonts w:ascii="仿宋" w:eastAsia="仿宋" w:hAnsi="仿宋" w:cs="宋体"/>
          <w:kern w:val="0"/>
          <w:sz w:val="24"/>
          <w:szCs w:val="28"/>
        </w:rPr>
      </w:pPr>
    </w:p>
    <w:p w:rsidR="00267227" w:rsidRDefault="00D9215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比赛分组</w:t>
      </w:r>
    </w:p>
    <w:p w:rsidR="00267227" w:rsidRDefault="00D92155">
      <w:pPr>
        <w:spacing w:line="360" w:lineRule="auto"/>
        <w:ind w:firstLine="480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8"/>
        </w:rPr>
        <w:t>参赛项目按照</w:t>
      </w:r>
      <w:r>
        <w:rPr>
          <w:rFonts w:ascii="仿宋" w:eastAsia="仿宋" w:hAnsi="仿宋" w:cs="宋体"/>
          <w:kern w:val="0"/>
          <w:sz w:val="24"/>
          <w:szCs w:val="28"/>
        </w:rPr>
        <w:t>成熟度</w:t>
      </w:r>
      <w:r>
        <w:rPr>
          <w:rFonts w:ascii="仿宋" w:eastAsia="仿宋" w:hAnsi="仿宋" w:cs="宋体" w:hint="eastAsia"/>
          <w:kern w:val="0"/>
          <w:sz w:val="24"/>
          <w:szCs w:val="28"/>
        </w:rPr>
        <w:t>分组报名。</w:t>
      </w:r>
    </w:p>
    <w:p w:rsidR="00267227" w:rsidRDefault="00D92155">
      <w:pPr>
        <w:pStyle w:val="1"/>
        <w:numPr>
          <w:ilvl w:val="0"/>
          <w:numId w:val="3"/>
        </w:numPr>
        <w:spacing w:line="360" w:lineRule="auto"/>
        <w:ind w:firstLineChars="0"/>
        <w:outlineLvl w:val="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基础理论创意类</w:t>
      </w:r>
    </w:p>
    <w:p w:rsidR="00267227" w:rsidRDefault="00D92155">
      <w:pPr>
        <w:spacing w:line="360" w:lineRule="auto"/>
        <w:ind w:firstLine="420"/>
        <w:outlineLvl w:val="0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8"/>
        </w:rPr>
        <w:t>参赛项目为城市轨道交通领域理论方面的科研成果，可以没有产品试样。该类形式主要面向高校师生与科研单位人员，研究领域围绕城市</w:t>
      </w:r>
      <w:r>
        <w:rPr>
          <w:rFonts w:ascii="仿宋" w:eastAsia="仿宋" w:hAnsi="仿宋" w:cs="宋体"/>
          <w:kern w:val="0"/>
          <w:sz w:val="24"/>
          <w:szCs w:val="28"/>
        </w:rPr>
        <w:t>轨道交通</w:t>
      </w:r>
      <w:r>
        <w:rPr>
          <w:rFonts w:ascii="仿宋" w:eastAsia="仿宋" w:hAnsi="仿宋" w:cs="宋体" w:hint="eastAsia"/>
          <w:kern w:val="0"/>
          <w:sz w:val="24"/>
          <w:szCs w:val="28"/>
        </w:rPr>
        <w:t>行业即可</w:t>
      </w:r>
      <w:r>
        <w:rPr>
          <w:rFonts w:ascii="仿宋" w:eastAsia="仿宋" w:hAnsi="仿宋" w:cs="宋体"/>
          <w:kern w:val="0"/>
          <w:sz w:val="24"/>
          <w:szCs w:val="28"/>
        </w:rPr>
        <w:t>。</w:t>
      </w:r>
    </w:p>
    <w:p w:rsidR="00267227" w:rsidRDefault="00D92155">
      <w:pPr>
        <w:pStyle w:val="1"/>
        <w:numPr>
          <w:ilvl w:val="0"/>
          <w:numId w:val="3"/>
        </w:numPr>
        <w:spacing w:line="360" w:lineRule="auto"/>
        <w:ind w:firstLineChars="0"/>
        <w:outlineLvl w:val="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科研中试类</w:t>
      </w:r>
    </w:p>
    <w:p w:rsidR="00267227" w:rsidRDefault="00D92155">
      <w:pPr>
        <w:spacing w:line="360" w:lineRule="auto"/>
        <w:ind w:firstLine="420"/>
        <w:outlineLvl w:val="0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8"/>
        </w:rPr>
        <w:t>参赛项目为与城市轨道交通领域相关的科技创新产品</w:t>
      </w:r>
      <w:r>
        <w:rPr>
          <w:rFonts w:ascii="仿宋" w:eastAsia="仿宋" w:hAnsi="仿宋" w:cs="宋体"/>
          <w:kern w:val="0"/>
          <w:sz w:val="24"/>
          <w:szCs w:val="28"/>
        </w:rPr>
        <w:t>/</w:t>
      </w:r>
      <w:r>
        <w:rPr>
          <w:rFonts w:ascii="仿宋" w:eastAsia="仿宋" w:hAnsi="仿宋" w:cs="宋体" w:hint="eastAsia"/>
          <w:kern w:val="0"/>
          <w:sz w:val="24"/>
          <w:szCs w:val="28"/>
        </w:rPr>
        <w:t>服务</w:t>
      </w:r>
      <w:r>
        <w:rPr>
          <w:rFonts w:ascii="仿宋" w:eastAsia="仿宋" w:hAnsi="仿宋" w:cs="宋体"/>
          <w:kern w:val="0"/>
          <w:sz w:val="24"/>
          <w:szCs w:val="28"/>
        </w:rPr>
        <w:t>/</w:t>
      </w:r>
      <w:r>
        <w:rPr>
          <w:rFonts w:ascii="仿宋" w:eastAsia="仿宋" w:hAnsi="仿宋" w:cs="宋体" w:hint="eastAsia"/>
          <w:kern w:val="0"/>
          <w:sz w:val="24"/>
          <w:szCs w:val="28"/>
        </w:rPr>
        <w:t>技术，产品</w:t>
      </w:r>
      <w:r>
        <w:rPr>
          <w:rFonts w:ascii="仿宋" w:eastAsia="仿宋" w:hAnsi="仿宋" w:cs="宋体"/>
          <w:kern w:val="0"/>
          <w:sz w:val="24"/>
          <w:szCs w:val="28"/>
        </w:rPr>
        <w:t>/</w:t>
      </w:r>
      <w:r>
        <w:rPr>
          <w:rFonts w:ascii="仿宋" w:eastAsia="仿宋" w:hAnsi="仿宋" w:cs="宋体" w:hint="eastAsia"/>
          <w:kern w:val="0"/>
          <w:sz w:val="24"/>
          <w:szCs w:val="28"/>
        </w:rPr>
        <w:t>技术</w:t>
      </w:r>
      <w:r>
        <w:rPr>
          <w:rFonts w:ascii="仿宋" w:eastAsia="仿宋" w:hAnsi="仿宋" w:cs="宋体"/>
          <w:kern w:val="0"/>
          <w:sz w:val="24"/>
          <w:szCs w:val="28"/>
        </w:rPr>
        <w:t>/</w:t>
      </w:r>
      <w:r>
        <w:rPr>
          <w:rFonts w:ascii="仿宋" w:eastAsia="仿宋" w:hAnsi="仿宋" w:cs="宋体" w:hint="eastAsia"/>
          <w:kern w:val="0"/>
          <w:sz w:val="24"/>
          <w:szCs w:val="28"/>
        </w:rPr>
        <w:t>服务模式，已有成型产品，</w:t>
      </w:r>
      <w:r>
        <w:rPr>
          <w:rFonts w:ascii="仿宋" w:eastAsia="仿宋" w:hAnsi="仿宋" w:cs="宋体"/>
          <w:kern w:val="0"/>
          <w:sz w:val="24"/>
          <w:szCs w:val="28"/>
        </w:rPr>
        <w:t>如样机、</w:t>
      </w:r>
      <w:r>
        <w:rPr>
          <w:rFonts w:ascii="仿宋" w:eastAsia="仿宋" w:hAnsi="仿宋" w:cs="宋体" w:hint="eastAsia"/>
          <w:kern w:val="0"/>
          <w:sz w:val="24"/>
          <w:szCs w:val="28"/>
        </w:rPr>
        <w:t>模式试用</w:t>
      </w:r>
      <w:r>
        <w:rPr>
          <w:rFonts w:ascii="仿宋" w:eastAsia="仿宋" w:hAnsi="仿宋" w:cs="宋体"/>
          <w:kern w:val="0"/>
          <w:sz w:val="24"/>
          <w:szCs w:val="28"/>
        </w:rPr>
        <w:t>等</w:t>
      </w:r>
      <w:r>
        <w:rPr>
          <w:rFonts w:ascii="仿宋" w:eastAsia="仿宋" w:hAnsi="仿宋" w:cs="宋体" w:hint="eastAsia"/>
          <w:kern w:val="0"/>
          <w:sz w:val="24"/>
          <w:szCs w:val="28"/>
        </w:rPr>
        <w:t>。该类形式主要面向各类拥有相关创新产品的企业。</w:t>
      </w:r>
    </w:p>
    <w:p w:rsidR="00267227" w:rsidRDefault="00D92155">
      <w:pPr>
        <w:pStyle w:val="1"/>
        <w:numPr>
          <w:ilvl w:val="0"/>
          <w:numId w:val="3"/>
        </w:numPr>
        <w:spacing w:line="360" w:lineRule="auto"/>
        <w:ind w:firstLineChars="0"/>
        <w:outlineLvl w:val="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推广应用类</w:t>
      </w:r>
    </w:p>
    <w:p w:rsidR="00267227" w:rsidRDefault="00D92155">
      <w:pPr>
        <w:spacing w:line="360" w:lineRule="auto"/>
        <w:ind w:firstLine="420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8"/>
        </w:rPr>
        <w:t>参赛项目为与城市轨道交通相关的各种创新产品</w:t>
      </w:r>
      <w:r>
        <w:rPr>
          <w:rFonts w:ascii="仿宋" w:eastAsia="仿宋" w:hAnsi="仿宋" w:cs="宋体"/>
          <w:kern w:val="0"/>
          <w:sz w:val="24"/>
          <w:szCs w:val="28"/>
        </w:rPr>
        <w:t>/</w:t>
      </w:r>
      <w:r>
        <w:rPr>
          <w:rFonts w:ascii="仿宋" w:eastAsia="仿宋" w:hAnsi="仿宋" w:cs="宋体" w:hint="eastAsia"/>
          <w:kern w:val="0"/>
          <w:sz w:val="24"/>
          <w:szCs w:val="28"/>
        </w:rPr>
        <w:t>服务</w:t>
      </w:r>
      <w:r>
        <w:rPr>
          <w:rFonts w:ascii="仿宋" w:eastAsia="仿宋" w:hAnsi="仿宋" w:cs="宋体"/>
          <w:kern w:val="0"/>
          <w:sz w:val="24"/>
          <w:szCs w:val="28"/>
        </w:rPr>
        <w:t>/</w:t>
      </w:r>
      <w:r>
        <w:rPr>
          <w:rFonts w:ascii="仿宋" w:eastAsia="仿宋" w:hAnsi="仿宋" w:cs="宋体" w:hint="eastAsia"/>
          <w:kern w:val="0"/>
          <w:sz w:val="24"/>
          <w:szCs w:val="28"/>
        </w:rPr>
        <w:t>技术应用，指已在城市</w:t>
      </w:r>
      <w:r>
        <w:rPr>
          <w:rFonts w:ascii="仿宋" w:eastAsia="仿宋" w:hAnsi="仿宋" w:cs="宋体"/>
          <w:kern w:val="0"/>
          <w:sz w:val="24"/>
          <w:szCs w:val="28"/>
        </w:rPr>
        <w:t>轨道交通业主单位</w:t>
      </w:r>
      <w:r>
        <w:rPr>
          <w:rFonts w:ascii="仿宋" w:eastAsia="仿宋" w:hAnsi="仿宋" w:cs="宋体" w:hint="eastAsia"/>
          <w:kern w:val="0"/>
          <w:sz w:val="24"/>
          <w:szCs w:val="28"/>
        </w:rPr>
        <w:t>推广</w:t>
      </w:r>
      <w:r>
        <w:rPr>
          <w:rFonts w:ascii="仿宋" w:eastAsia="仿宋" w:hAnsi="仿宋" w:cs="宋体"/>
          <w:kern w:val="0"/>
          <w:sz w:val="24"/>
          <w:szCs w:val="28"/>
        </w:rPr>
        <w:t>应用</w:t>
      </w:r>
      <w:r>
        <w:rPr>
          <w:rFonts w:ascii="仿宋" w:eastAsia="仿宋" w:hAnsi="仿宋" w:cs="宋体" w:hint="eastAsia"/>
          <w:kern w:val="0"/>
          <w:sz w:val="24"/>
          <w:szCs w:val="28"/>
        </w:rPr>
        <w:t>的创新型</w:t>
      </w:r>
      <w:r>
        <w:rPr>
          <w:rFonts w:ascii="仿宋" w:eastAsia="仿宋" w:hAnsi="仿宋" w:cs="宋体"/>
          <w:kern w:val="0"/>
          <w:sz w:val="24"/>
          <w:szCs w:val="28"/>
        </w:rPr>
        <w:t>项目</w:t>
      </w:r>
      <w:r>
        <w:rPr>
          <w:rFonts w:ascii="仿宋" w:eastAsia="仿宋" w:hAnsi="仿宋" w:cs="宋体" w:hint="eastAsia"/>
          <w:kern w:val="0"/>
          <w:sz w:val="24"/>
          <w:szCs w:val="28"/>
        </w:rPr>
        <w:t>。该类形式主要面向业主单位或业主单位推荐的公司。</w:t>
      </w:r>
    </w:p>
    <w:p w:rsidR="00267227" w:rsidRDefault="00267227">
      <w:pPr>
        <w:ind w:firstLine="420"/>
        <w:rPr>
          <w:rFonts w:ascii="仿宋" w:eastAsia="仿宋" w:hAnsi="仿宋" w:cs="宋体"/>
          <w:kern w:val="0"/>
          <w:sz w:val="24"/>
          <w:szCs w:val="28"/>
        </w:rPr>
      </w:pPr>
    </w:p>
    <w:p w:rsidR="00267227" w:rsidRDefault="00D9215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赛制</w:t>
      </w:r>
    </w:p>
    <w:p w:rsidR="00267227" w:rsidRDefault="00D92155" w:rsidP="00282217">
      <w:pPr>
        <w:spacing w:line="360" w:lineRule="auto"/>
        <w:ind w:firstLine="420"/>
        <w:rPr>
          <w:rFonts w:ascii="仿宋" w:eastAsia="仿宋" w:hAnsi="仿宋" w:cs="宋体"/>
          <w:kern w:val="0"/>
          <w:sz w:val="24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8"/>
        </w:rPr>
        <w:t>初赛通过线上分三组进行，每组筛选8</w:t>
      </w:r>
      <w:r>
        <w:rPr>
          <w:rFonts w:ascii="仿宋" w:eastAsia="仿宋" w:hAnsi="仿宋" w:cs="宋体"/>
          <w:kern w:val="0"/>
          <w:sz w:val="24"/>
          <w:szCs w:val="28"/>
        </w:rPr>
        <w:t>-</w:t>
      </w:r>
      <w:r>
        <w:rPr>
          <w:rFonts w:ascii="仿宋" w:eastAsia="仿宋" w:hAnsi="仿宋" w:cs="宋体" w:hint="eastAsia"/>
          <w:kern w:val="0"/>
          <w:sz w:val="24"/>
          <w:szCs w:val="28"/>
        </w:rPr>
        <w:t>10个项目，共24</w:t>
      </w:r>
      <w:r>
        <w:rPr>
          <w:rFonts w:ascii="仿宋" w:eastAsia="仿宋" w:hAnsi="仿宋" w:cs="宋体"/>
          <w:kern w:val="0"/>
          <w:sz w:val="24"/>
          <w:szCs w:val="28"/>
        </w:rPr>
        <w:t>-</w:t>
      </w:r>
      <w:r>
        <w:rPr>
          <w:rFonts w:ascii="仿宋" w:eastAsia="仿宋" w:hAnsi="仿宋" w:cs="宋体" w:hint="eastAsia"/>
          <w:kern w:val="0"/>
          <w:sz w:val="24"/>
          <w:szCs w:val="28"/>
        </w:rPr>
        <w:t>30个项目进行复赛。复赛采用现场路演的形式，优选每组前3名，共9个项目进入决赛。</w:t>
      </w:r>
    </w:p>
    <w:p w:rsidR="00267227" w:rsidRDefault="00D9215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评审规则</w:t>
      </w:r>
    </w:p>
    <w:p w:rsidR="00267227" w:rsidRDefault="00D92155" w:rsidP="00282217">
      <w:pPr>
        <w:pStyle w:val="3"/>
        <w:spacing w:line="360" w:lineRule="auto"/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项目</w:t>
      </w:r>
      <w:r>
        <w:rPr>
          <w:rFonts w:ascii="仿宋" w:eastAsia="仿宋" w:hAnsi="仿宋"/>
        </w:rPr>
        <w:t>以</w:t>
      </w:r>
      <w:r>
        <w:rPr>
          <w:rFonts w:ascii="仿宋" w:eastAsia="仿宋" w:hAnsi="仿宋" w:hint="eastAsia"/>
        </w:rPr>
        <w:t>评委平均分作为项目</w:t>
      </w:r>
      <w:r>
        <w:rPr>
          <w:rFonts w:ascii="仿宋" w:eastAsia="仿宋" w:hAnsi="仿宋"/>
        </w:rPr>
        <w:t>的最后得分，平均分保留小数点后二位数，选手得分从高到低排出。（如出现平均分相同的情况可并列名次）</w:t>
      </w:r>
    </w:p>
    <w:p w:rsidR="00267227" w:rsidRDefault="00D9215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奖项设置</w:t>
      </w:r>
    </w:p>
    <w:p w:rsidR="00267227" w:rsidRDefault="00D92155">
      <w:pPr>
        <w:pStyle w:val="3"/>
        <w:spacing w:line="360" w:lineRule="auto"/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西部赛区比赛设置基础理论创意类、科研中试类、推广应用类三组分别设一等奖1名、二等奖2名、三等奖3名，颁发证书和奖金（</w:t>
      </w:r>
      <w:r>
        <w:rPr>
          <w:rFonts w:ascii="仿宋" w:eastAsia="仿宋" w:hAnsi="仿宋"/>
        </w:rPr>
        <w:t>第一名</w:t>
      </w:r>
      <w:r>
        <w:rPr>
          <w:rFonts w:ascii="仿宋" w:eastAsia="仿宋" w:hAnsi="仿宋" w:hint="eastAsia"/>
        </w:rPr>
        <w:t>0.8万</w:t>
      </w:r>
      <w:r>
        <w:rPr>
          <w:rFonts w:ascii="仿宋" w:eastAsia="仿宋" w:hAnsi="仿宋"/>
        </w:rPr>
        <w:t>、第二名</w:t>
      </w:r>
      <w:r>
        <w:rPr>
          <w:rFonts w:ascii="仿宋" w:eastAsia="仿宋" w:hAnsi="仿宋" w:hint="eastAsia"/>
        </w:rPr>
        <w:t>0.5万</w:t>
      </w:r>
      <w:r>
        <w:rPr>
          <w:rFonts w:ascii="仿宋" w:eastAsia="仿宋" w:hAnsi="仿宋"/>
        </w:rPr>
        <w:t>、第三名</w:t>
      </w:r>
      <w:r>
        <w:rPr>
          <w:rFonts w:ascii="仿宋" w:eastAsia="仿宋" w:hAnsi="仿宋" w:hint="eastAsia"/>
        </w:rPr>
        <w:t>0.3万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，并获得决赛资格；设优秀奖若干名</w:t>
      </w:r>
      <w:r w:rsidR="00CC08D9">
        <w:rPr>
          <w:rFonts w:ascii="仿宋" w:eastAsia="仿宋" w:hAnsi="仿宋" w:hint="eastAsia"/>
        </w:rPr>
        <w:t>、</w:t>
      </w:r>
      <w:r w:rsidR="00CC08D9">
        <w:rPr>
          <w:rFonts w:ascii="仿宋" w:eastAsia="仿宋" w:hAnsi="仿宋"/>
        </w:rPr>
        <w:t>组织奖</w:t>
      </w:r>
      <w:r w:rsidR="00CC08D9">
        <w:rPr>
          <w:rFonts w:ascii="仿宋" w:eastAsia="仿宋" w:hAnsi="仿宋" w:hint="eastAsia"/>
        </w:rPr>
        <w:t>若干名</w:t>
      </w:r>
      <w:r>
        <w:rPr>
          <w:rFonts w:ascii="仿宋" w:eastAsia="仿宋" w:hAnsi="仿宋" w:hint="eastAsia"/>
        </w:rPr>
        <w:t>，颁发证书和奖金（待定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。</w:t>
      </w:r>
    </w:p>
    <w:p w:rsidR="00267227" w:rsidRDefault="00D92155">
      <w:pPr>
        <w:pStyle w:val="3"/>
        <w:spacing w:line="360" w:lineRule="auto"/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总决赛设置基础理论创意类、科研中试类、推广应用类三组分别设一二三等奖，颁发证书和奖金（奖金丰厚，一等奖将获价值十万以上奖励</w:t>
      </w:r>
      <w:r>
        <w:rPr>
          <w:rFonts w:ascii="仿宋" w:eastAsia="仿宋" w:hAnsi="仿宋"/>
        </w:rPr>
        <w:t>、</w:t>
      </w:r>
      <w:r>
        <w:rPr>
          <w:rFonts w:ascii="仿宋" w:eastAsia="仿宋" w:hAnsi="仿宋" w:hint="eastAsia"/>
        </w:rPr>
        <w:t>二三等奖亦有奖励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。</w:t>
      </w:r>
    </w:p>
    <w:sectPr w:rsidR="0026722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908" w:rsidRDefault="00D92155">
      <w:r>
        <w:separator/>
      </w:r>
    </w:p>
  </w:endnote>
  <w:endnote w:type="continuationSeparator" w:id="0">
    <w:p w:rsidR="00A25908" w:rsidRDefault="00D9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908" w:rsidRDefault="00D92155">
      <w:r>
        <w:separator/>
      </w:r>
    </w:p>
  </w:footnote>
  <w:footnote w:type="continuationSeparator" w:id="0">
    <w:p w:rsidR="00A25908" w:rsidRDefault="00D9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227" w:rsidRDefault="00D92155">
    <w:pPr>
      <w:pStyle w:val="a5"/>
      <w:rPr>
        <w:rFonts w:ascii="仿宋" w:eastAsia="仿宋" w:hAnsi="仿宋"/>
      </w:rPr>
    </w:pPr>
    <w:r>
      <w:rPr>
        <w:rFonts w:ascii="仿宋" w:eastAsia="仿宋" w:hAnsi="仿宋" w:hint="eastAsia"/>
        <w:b/>
        <w:color w:val="FF0000"/>
        <w:sz w:val="28"/>
      </w:rPr>
      <w:t xml:space="preserve">首届中国城市轨道交通科技创新创业大赛西部赛区方案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F65C5"/>
    <w:multiLevelType w:val="multilevel"/>
    <w:tmpl w:val="23CF65C5"/>
    <w:lvl w:ilvl="0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0E578B"/>
    <w:multiLevelType w:val="multilevel"/>
    <w:tmpl w:val="3E0E578B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DF092F"/>
    <w:multiLevelType w:val="multilevel"/>
    <w:tmpl w:val="52DF092F"/>
    <w:lvl w:ilvl="0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A8"/>
    <w:rsid w:val="000240AF"/>
    <w:rsid w:val="0003632C"/>
    <w:rsid w:val="0004349D"/>
    <w:rsid w:val="00045C54"/>
    <w:rsid w:val="000B5AB7"/>
    <w:rsid w:val="000F02A7"/>
    <w:rsid w:val="000F1CE5"/>
    <w:rsid w:val="000F2AFA"/>
    <w:rsid w:val="0016494E"/>
    <w:rsid w:val="001B0E35"/>
    <w:rsid w:val="001C0E00"/>
    <w:rsid w:val="001E3171"/>
    <w:rsid w:val="001F7D54"/>
    <w:rsid w:val="00254607"/>
    <w:rsid w:val="00267227"/>
    <w:rsid w:val="00282217"/>
    <w:rsid w:val="0029584B"/>
    <w:rsid w:val="002A166D"/>
    <w:rsid w:val="002D50E6"/>
    <w:rsid w:val="002E7F4C"/>
    <w:rsid w:val="00321AA1"/>
    <w:rsid w:val="00374B59"/>
    <w:rsid w:val="00377560"/>
    <w:rsid w:val="00377FDB"/>
    <w:rsid w:val="00397956"/>
    <w:rsid w:val="0041110B"/>
    <w:rsid w:val="00425505"/>
    <w:rsid w:val="004657CE"/>
    <w:rsid w:val="0046660F"/>
    <w:rsid w:val="00467DC5"/>
    <w:rsid w:val="00471D06"/>
    <w:rsid w:val="004B64CE"/>
    <w:rsid w:val="004B6D0E"/>
    <w:rsid w:val="004E1888"/>
    <w:rsid w:val="004E48FC"/>
    <w:rsid w:val="005215AF"/>
    <w:rsid w:val="00581509"/>
    <w:rsid w:val="0059232D"/>
    <w:rsid w:val="00593FC2"/>
    <w:rsid w:val="005D0E07"/>
    <w:rsid w:val="005E2A97"/>
    <w:rsid w:val="005F4DD2"/>
    <w:rsid w:val="005F52F4"/>
    <w:rsid w:val="0063033B"/>
    <w:rsid w:val="00634DD4"/>
    <w:rsid w:val="00636731"/>
    <w:rsid w:val="0064075C"/>
    <w:rsid w:val="006571E0"/>
    <w:rsid w:val="00657B95"/>
    <w:rsid w:val="006666DF"/>
    <w:rsid w:val="006843D9"/>
    <w:rsid w:val="0069344E"/>
    <w:rsid w:val="006D44D8"/>
    <w:rsid w:val="006D45CD"/>
    <w:rsid w:val="006F237A"/>
    <w:rsid w:val="006F2428"/>
    <w:rsid w:val="006F5690"/>
    <w:rsid w:val="00732E65"/>
    <w:rsid w:val="00743043"/>
    <w:rsid w:val="007840AE"/>
    <w:rsid w:val="007A3764"/>
    <w:rsid w:val="007D6B19"/>
    <w:rsid w:val="007F15A8"/>
    <w:rsid w:val="007F5097"/>
    <w:rsid w:val="00805A23"/>
    <w:rsid w:val="008278A4"/>
    <w:rsid w:val="00834327"/>
    <w:rsid w:val="00863BB1"/>
    <w:rsid w:val="0088335D"/>
    <w:rsid w:val="00891DA6"/>
    <w:rsid w:val="0089324D"/>
    <w:rsid w:val="008A1AFE"/>
    <w:rsid w:val="008C644C"/>
    <w:rsid w:val="008F2139"/>
    <w:rsid w:val="009018CF"/>
    <w:rsid w:val="00904526"/>
    <w:rsid w:val="00933E55"/>
    <w:rsid w:val="00941402"/>
    <w:rsid w:val="00951DBF"/>
    <w:rsid w:val="009A7C28"/>
    <w:rsid w:val="009C11F1"/>
    <w:rsid w:val="009D1D4A"/>
    <w:rsid w:val="009E22F0"/>
    <w:rsid w:val="009E3931"/>
    <w:rsid w:val="009E73FD"/>
    <w:rsid w:val="009F5EB4"/>
    <w:rsid w:val="00A164CA"/>
    <w:rsid w:val="00A222F1"/>
    <w:rsid w:val="00A25908"/>
    <w:rsid w:val="00A27EE6"/>
    <w:rsid w:val="00A305C0"/>
    <w:rsid w:val="00A30892"/>
    <w:rsid w:val="00A30C51"/>
    <w:rsid w:val="00A35094"/>
    <w:rsid w:val="00A821AC"/>
    <w:rsid w:val="00A842CA"/>
    <w:rsid w:val="00AB2336"/>
    <w:rsid w:val="00AC29FB"/>
    <w:rsid w:val="00AC64C8"/>
    <w:rsid w:val="00AD1ACD"/>
    <w:rsid w:val="00AE2D53"/>
    <w:rsid w:val="00B63B9E"/>
    <w:rsid w:val="00B8254C"/>
    <w:rsid w:val="00BB4E6E"/>
    <w:rsid w:val="00BF2B26"/>
    <w:rsid w:val="00BF340B"/>
    <w:rsid w:val="00C05CC1"/>
    <w:rsid w:val="00C33389"/>
    <w:rsid w:val="00C52EBB"/>
    <w:rsid w:val="00C556D1"/>
    <w:rsid w:val="00C55FB1"/>
    <w:rsid w:val="00C702BB"/>
    <w:rsid w:val="00C82B08"/>
    <w:rsid w:val="00C848B3"/>
    <w:rsid w:val="00CA5FAA"/>
    <w:rsid w:val="00CC08D9"/>
    <w:rsid w:val="00CC3AA5"/>
    <w:rsid w:val="00CD49FD"/>
    <w:rsid w:val="00D277B6"/>
    <w:rsid w:val="00D92155"/>
    <w:rsid w:val="00DB02B0"/>
    <w:rsid w:val="00DB53E6"/>
    <w:rsid w:val="00E41F3A"/>
    <w:rsid w:val="00E50150"/>
    <w:rsid w:val="00E5713E"/>
    <w:rsid w:val="00E9315A"/>
    <w:rsid w:val="00EC1A18"/>
    <w:rsid w:val="00F05D35"/>
    <w:rsid w:val="00F144F4"/>
    <w:rsid w:val="00F41365"/>
    <w:rsid w:val="00F4337A"/>
    <w:rsid w:val="00F677C0"/>
    <w:rsid w:val="00F77147"/>
    <w:rsid w:val="00F83391"/>
    <w:rsid w:val="00F94F7E"/>
    <w:rsid w:val="00FA38E0"/>
    <w:rsid w:val="00FB2B4B"/>
    <w:rsid w:val="00FC196B"/>
    <w:rsid w:val="00FC2BC6"/>
    <w:rsid w:val="00FD46DA"/>
    <w:rsid w:val="00FF12F8"/>
    <w:rsid w:val="10885B3F"/>
    <w:rsid w:val="2AA21CAF"/>
    <w:rsid w:val="40456462"/>
    <w:rsid w:val="408B0F21"/>
    <w:rsid w:val="50465495"/>
    <w:rsid w:val="5455622A"/>
    <w:rsid w:val="553C00F8"/>
    <w:rsid w:val="625A2E2C"/>
    <w:rsid w:val="736861D5"/>
    <w:rsid w:val="79DD0696"/>
    <w:rsid w:val="7D1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820076B-B1C6-4216-805A-80790DE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  <w:rPr>
      <w:sz w:val="24"/>
      <w:szCs w:val="24"/>
    </w:rPr>
  </w:style>
  <w:style w:type="table" w:customStyle="1" w:styleId="21">
    <w:name w:val="普通表格 21"/>
    <w:basedOn w:val="a1"/>
    <w:uiPriority w:val="42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bpbanetprotocol">
    <w:name w:val="fb_pba_netprotocol"/>
    <w:basedOn w:val="a"/>
    <w:qFormat/>
    <w:pPr>
      <w:widowControl/>
      <w:pBdr>
        <w:right w:val="single" w:sz="6" w:space="0" w:color="E9E9E9"/>
      </w:pBdr>
      <w:spacing w:before="100" w:beforeAutospacing="1" w:after="100" w:afterAutospacing="1" w:line="570" w:lineRule="atLeast"/>
      <w:jc w:val="left"/>
    </w:pPr>
    <w:rPr>
      <w:rFonts w:ascii="Helvetica" w:eastAsia="宋体" w:hAnsi="Helvetica" w:cs="Helvetica"/>
      <w:color w:val="AAAAAA"/>
      <w:kern w:val="0"/>
      <w:sz w:val="24"/>
      <w:szCs w:val="24"/>
    </w:rPr>
  </w:style>
  <w:style w:type="paragraph" w:customStyle="1" w:styleId="fbpbaformlink">
    <w:name w:val="fb_pba_formlink"/>
    <w:basedOn w:val="a"/>
    <w:pPr>
      <w:widowControl/>
      <w:spacing w:before="100" w:beforeAutospacing="1" w:after="100" w:afterAutospacing="1" w:line="570" w:lineRule="atLeast"/>
      <w:jc w:val="left"/>
    </w:pPr>
    <w:rPr>
      <w:rFonts w:ascii="Helvetica" w:eastAsia="宋体" w:hAnsi="Helvetica" w:cs="Helvetica"/>
      <w:color w:val="000000"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Administrator</cp:lastModifiedBy>
  <cp:revision>11</cp:revision>
  <dcterms:created xsi:type="dcterms:W3CDTF">2017-10-13T02:03:00Z</dcterms:created>
  <dcterms:modified xsi:type="dcterms:W3CDTF">2017-10-25T07:53:00Z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